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標楷體" w:cs="標楷體" w:eastAsia="標楷體" w:hAnsi="標楷體"/>
          <w:b w:val="1"/>
          <w:color w:val="ff0000"/>
          <w:sz w:val="72"/>
          <w:szCs w:val="72"/>
          <w:rtl w:val="0"/>
        </w:rPr>
        <w:t xml:space="preserve">農林</w:t>
      </w:r>
      <w:r w:rsidDel="00000000" w:rsidR="00000000" w:rsidRPr="00000000">
        <w:rPr>
          <w:rFonts w:ascii="新細明體" w:cs="新細明體" w:eastAsia="新細明體" w:hAnsi="新細明體"/>
          <w:b w:val="1"/>
          <w:sz w:val="32"/>
          <w:szCs w:val="32"/>
          <w:rtl w:val="0"/>
        </w:rPr>
        <w:t xml:space="preserve">®</w:t>
      </w: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72"/>
          <w:szCs w:val="72"/>
          <w:rtl w:val="0"/>
        </w:rPr>
        <w:t xml:space="preserve">水果</w:t>
      </w:r>
      <w:r w:rsidDel="00000000" w:rsidR="00000000" w:rsidRPr="00000000">
        <w:rPr>
          <w:rFonts w:ascii="標楷體" w:cs="標楷體" w:eastAsia="標楷體" w:hAnsi="標楷體"/>
          <w:b w:val="1"/>
          <w:sz w:val="48"/>
          <w:szCs w:val="48"/>
          <w:rtl w:val="0"/>
        </w:rPr>
        <w:t xml:space="preserve">   訂  購  單</w:t>
      </w: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     請傳真:02-23822145   </w:t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79"/>
        <w:gridCol w:w="833"/>
        <w:gridCol w:w="2639"/>
        <w:gridCol w:w="278"/>
        <w:gridCol w:w="417"/>
        <w:gridCol w:w="416"/>
        <w:gridCol w:w="278"/>
        <w:gridCol w:w="405"/>
        <w:gridCol w:w="290"/>
        <w:gridCol w:w="3254"/>
        <w:tblGridChange w:id="0">
          <w:tblGrid>
            <w:gridCol w:w="1079"/>
            <w:gridCol w:w="833"/>
            <w:gridCol w:w="2639"/>
            <w:gridCol w:w="278"/>
            <w:gridCol w:w="417"/>
            <w:gridCol w:w="416"/>
            <w:gridCol w:w="278"/>
            <w:gridCol w:w="405"/>
            <w:gridCol w:w="290"/>
            <w:gridCol w:w="3254"/>
          </w:tblGrid>
        </w:tblGridChange>
      </w:tblGrid>
      <w:tr>
        <w:trPr>
          <w:trHeight w:val="1500" w:hRule="atLeast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訂購人</w:t>
            </w:r>
          </w:p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資料  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公司: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部門: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訂購人: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訂購人     聯絡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電話</w:t>
            </w:r>
          </w:p>
        </w:tc>
        <w:tc>
          <w:tcPr>
            <w:gridSpan w:val="4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公:(    )           分機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住:(    )          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行動(必填):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訂購人地址: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送貨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日期：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____年 ___月 ___日星期 ____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到店自取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送貨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時間：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ind w:left="30"/>
              <w:rPr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□13時前  □14-18時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342900</wp:posOffset>
                      </wp:positionV>
                      <wp:extent cx="1300480" cy="34036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702110" y="3616170"/>
                                <a:ext cx="1287780" cy="327660"/>
                              </a:xfrm>
                              <a:custGeom>
                                <a:rect b="b" l="l" r="r" t="t"/>
                                <a:pathLst>
                                  <a:path extrusionOk="0" h="327660" w="1287780">
                                    <a:moveTo>
                                      <a:pt x="0" y="0"/>
                                    </a:moveTo>
                                    <a:lnTo>
                                      <a:pt x="0" y="327660"/>
                                    </a:lnTo>
                                    <a:lnTo>
                                      <a:pt x="1287780" y="327660"/>
                                    </a:lnTo>
                                    <a:lnTo>
                                      <a:pt x="12877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FFFFFF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u w:val="single"/>
                                      <w:vertAlign w:val="baseline"/>
                                    </w:rPr>
                                    <w:t xml:space="preserve">(限上午10:30前訂購)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u w:val="single"/>
                                      <w:vertAlign w:val="baseline"/>
                                    </w:rPr>
                                    <w:t xml:space="preserve">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114300" spcFirstLastPara="1" rIns="114300" wrap="square" tIns="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342900</wp:posOffset>
                      </wp:positionV>
                      <wp:extent cx="1300480" cy="34036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0480" cy="340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9">
            <w:pPr>
              <w:ind w:left="30"/>
              <w:rPr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□不指定   □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當日宅配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gridSpan w:val="10"/>
          </w:tcPr>
          <w:p w:rsidR="00000000" w:rsidDel="00000000" w:rsidP="00000000" w:rsidRDefault="00000000" w:rsidRPr="00000000" w14:paraId="0000002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水果品名及內容：</w:t>
            </w:r>
          </w:p>
        </w:tc>
      </w:tr>
      <w:tr>
        <w:trPr>
          <w:trHeight w:val="11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  收件人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   姓名: 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收件人</w:t>
            </w:r>
          </w:p>
          <w:p w:rsidR="00000000" w:rsidDel="00000000" w:rsidP="00000000" w:rsidRDefault="00000000" w:rsidRPr="00000000" w14:paraId="0000003B">
            <w:pPr>
              <w:ind w:firstLine="14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電話:    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行動(必填):</w:t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公司或住家: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收件人地址：</w:t>
            </w:r>
          </w:p>
        </w:tc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4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包裝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方式：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□ 自用包裝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□ 饋贈包裝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統一編號：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付款方式：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□ 轉帳  □ 貨到付款</w:t>
            </w:r>
          </w:p>
        </w:tc>
      </w:tr>
      <w:tr>
        <w:trPr>
          <w:trHeight w:val="2260" w:hRule="atLeast"/>
        </w:trPr>
        <w:tc>
          <w:tcPr>
            <w:gridSpan w:val="10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8"/>
                <w:szCs w:val="28"/>
                <w:rtl w:val="0"/>
              </w:rPr>
              <w:t xml:space="preserve">卡片內容及落款人: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標楷體" w:cs="標楷體" w:eastAsia="標楷體" w:hAnsi="標楷體"/>
          <w:b w:val="1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32"/>
          <w:szCs w:val="32"/>
          <w:rtl w:val="0"/>
        </w:rPr>
        <w:t xml:space="preserve">Since1951</w:t>
      </w:r>
      <w:r w:rsidDel="00000000" w:rsidR="00000000" w:rsidRPr="00000000">
        <w:rPr>
          <w:rFonts w:ascii="標楷體" w:cs="標楷體" w:eastAsia="標楷體" w:hAnsi="標楷體"/>
          <w:b w:val="1"/>
          <w:sz w:val="32"/>
          <w:szCs w:val="32"/>
          <w:rtl w:val="0"/>
        </w:rPr>
        <w:t xml:space="preserve"> </w:t>
      </w:r>
      <w:hyperlink r:id="rId7">
        <w:r w:rsidDel="00000000" w:rsidR="00000000" w:rsidRPr="00000000">
          <w:rPr>
            <w:rFonts w:ascii="標楷體" w:cs="標楷體" w:eastAsia="標楷體" w:hAnsi="標楷體"/>
            <w:b w:val="1"/>
            <w:color w:val="0000ff"/>
            <w:sz w:val="32"/>
            <w:szCs w:val="32"/>
            <w:u w:val="single"/>
            <w:rtl w:val="0"/>
          </w:rPr>
          <w:t xml:space="preserve">http://www.nonglinfruit.com</w:t>
        </w:r>
      </w:hyperlink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+886-02-23886378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ungsuh"/>
  <w:font w:name="微軟正黑體"/>
  <w:font w:name="新細明體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nonglinfru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